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6E" w:rsidRDefault="0026206E">
      <w:pPr>
        <w:jc w:val="center"/>
        <w:rPr>
          <w:sz w:val="28"/>
        </w:rPr>
      </w:pPr>
      <w:r>
        <w:rPr>
          <w:shadow/>
          <w:sz w:val="44"/>
        </w:rPr>
        <w:t xml:space="preserve">Carleton University, Computer </w:t>
      </w:r>
      <w:r w:rsidRPr="005548ED">
        <w:rPr>
          <w:rStyle w:val="Normal22ptChar"/>
        </w:rPr>
        <w:t>Science</w:t>
      </w:r>
      <w:r w:rsidR="005548ED" w:rsidRPr="005548ED">
        <w:rPr>
          <w:rStyle w:val="Normal22ptChar"/>
        </w:rPr>
        <w:t xml:space="preserve">, </w:t>
      </w:r>
      <w:proofErr w:type="gramStart"/>
      <w:r w:rsidR="005548ED" w:rsidRPr="005548ED">
        <w:rPr>
          <w:rStyle w:val="Normal22ptChar"/>
        </w:rPr>
        <w:t>Winter</w:t>
      </w:r>
      <w:proofErr w:type="gramEnd"/>
      <w:r w:rsidR="005548ED" w:rsidRPr="005548ED">
        <w:rPr>
          <w:rStyle w:val="Normal22ptChar"/>
        </w:rPr>
        <w:t xml:space="preserve"> 20</w:t>
      </w:r>
      <w:r w:rsidR="002D245B">
        <w:rPr>
          <w:rStyle w:val="Normal22ptChar"/>
        </w:rPr>
        <w:t>1</w:t>
      </w:r>
      <w:r w:rsidR="00EE241A">
        <w:rPr>
          <w:rStyle w:val="Normal22ptChar"/>
        </w:rPr>
        <w:t>6</w:t>
      </w:r>
    </w:p>
    <w:p w:rsidR="005548ED" w:rsidRDefault="0026206E" w:rsidP="005B5306">
      <w:pPr>
        <w:jc w:val="center"/>
        <w:rPr>
          <w:b/>
          <w:sz w:val="32"/>
        </w:rPr>
      </w:pPr>
      <w:r>
        <w:rPr>
          <w:b/>
          <w:sz w:val="32"/>
        </w:rPr>
        <w:t>Comp 4</w:t>
      </w:r>
      <w:r w:rsidR="007F0459">
        <w:rPr>
          <w:b/>
          <w:sz w:val="32"/>
        </w:rPr>
        <w:t>501</w:t>
      </w:r>
      <w:r>
        <w:rPr>
          <w:b/>
          <w:sz w:val="32"/>
        </w:rPr>
        <w:t xml:space="preserve"> </w:t>
      </w:r>
      <w:r w:rsidR="00EE241A" w:rsidRPr="00183DEE">
        <w:rPr>
          <w:rFonts w:ascii="Times New Roman" w:hAnsi="Times New Roman"/>
          <w:b/>
          <w:color w:val="222222"/>
          <w:sz w:val="32"/>
          <w:szCs w:val="32"/>
          <w:lang w:eastAsia="en-CA"/>
        </w:rPr>
        <w:t xml:space="preserve">Advanced </w:t>
      </w:r>
      <w:r w:rsidR="00EE241A">
        <w:rPr>
          <w:rFonts w:ascii="Times New Roman" w:hAnsi="Times New Roman"/>
          <w:b/>
          <w:color w:val="222222"/>
          <w:sz w:val="32"/>
          <w:szCs w:val="32"/>
          <w:lang w:eastAsia="en-CA"/>
        </w:rPr>
        <w:t>Computer Game Design and Development</w:t>
      </w:r>
    </w:p>
    <w:p w:rsidR="005548ED" w:rsidRDefault="005548ED" w:rsidP="00A43792">
      <w:pPr>
        <w:pStyle w:val="Normal16pt"/>
        <w:ind w:left="-360" w:right="-360"/>
      </w:pPr>
      <w:r>
        <w:br/>
      </w:r>
      <w:r w:rsidR="00327952">
        <w:t>Course Outline</w:t>
      </w:r>
    </w:p>
    <w:p w:rsidR="0026206E" w:rsidRDefault="0026206E"/>
    <w:p w:rsidR="0026206E" w:rsidRDefault="00327952">
      <w:pPr>
        <w:jc w:val="left"/>
      </w:pPr>
      <w:r>
        <w:rPr>
          <w:b/>
        </w:rPr>
        <w:t>Introduction</w:t>
      </w:r>
      <w:r w:rsidR="00CA0B9D">
        <w:t xml:space="preserve">:  </w:t>
      </w:r>
    </w:p>
    <w:p w:rsidR="00395347" w:rsidRDefault="007F0459" w:rsidP="00395347">
      <w:pPr>
        <w:ind w:left="360"/>
        <w:jc w:val="left"/>
      </w:pPr>
      <w:proofErr w:type="gramStart"/>
      <w:r>
        <w:t>A quick review of some of the preliminaries that you should have had from other courses including a simple lighting model that we will make use of in the more advanced topics below</w:t>
      </w:r>
      <w:r w:rsidR="008559C4">
        <w:t xml:space="preserve"> and an understanding of </w:t>
      </w:r>
      <w:proofErr w:type="spellStart"/>
      <w:r w:rsidR="008559C4">
        <w:t>shaders</w:t>
      </w:r>
      <w:proofErr w:type="spellEnd"/>
      <w:r w:rsidR="008559C4">
        <w:t xml:space="preserve"> for sampling information from textures</w:t>
      </w:r>
      <w:r>
        <w:t>.</w:t>
      </w:r>
      <w:proofErr w:type="gramEnd"/>
      <w:r>
        <w:t xml:space="preserve"> We </w:t>
      </w:r>
      <w:r w:rsidR="005731CD">
        <w:t xml:space="preserve">will make use of, design, </w:t>
      </w:r>
      <w:r>
        <w:t>and change</w:t>
      </w:r>
      <w:r w:rsidR="005731CD">
        <w:t xml:space="preserve"> very advanced</w:t>
      </w:r>
      <w:r>
        <w:t xml:space="preserve"> </w:t>
      </w:r>
      <w:proofErr w:type="spellStart"/>
      <w:r>
        <w:t>shaders</w:t>
      </w:r>
      <w:proofErr w:type="spellEnd"/>
      <w:r>
        <w:t xml:space="preserve"> ass</w:t>
      </w:r>
      <w:r w:rsidR="00825E89">
        <w:t xml:space="preserve">ociated with </w:t>
      </w:r>
      <w:r>
        <w:t xml:space="preserve">OpenGL. </w:t>
      </w:r>
    </w:p>
    <w:p w:rsidR="00395347" w:rsidRPr="00EC402C" w:rsidRDefault="00395347" w:rsidP="00395347">
      <w:pPr>
        <w:pStyle w:val="Indented"/>
        <w:ind w:left="0" w:firstLine="0"/>
        <w:rPr>
          <w:b/>
        </w:rPr>
      </w:pPr>
      <w:r>
        <w:rPr>
          <w:b/>
        </w:rPr>
        <w:t>Physics</w:t>
      </w:r>
    </w:p>
    <w:p w:rsidR="00EE241A" w:rsidRDefault="00395347" w:rsidP="00EE241A">
      <w:pPr>
        <w:pStyle w:val="Indented"/>
        <w:ind w:left="426" w:hanging="66"/>
      </w:pPr>
      <w:r>
        <w:t xml:space="preserve">A discussion of physics engines such as the Bullet or </w:t>
      </w:r>
      <w:proofErr w:type="spellStart"/>
      <w:r>
        <w:t>Nvidia’s</w:t>
      </w:r>
      <w:proofErr w:type="spellEnd"/>
      <w:r>
        <w:t xml:space="preserve"> </w:t>
      </w:r>
      <w:proofErr w:type="spellStart"/>
      <w:r>
        <w:t>PhysX</w:t>
      </w:r>
      <w:proofErr w:type="spellEnd"/>
      <w:r>
        <w:t>, not so much for the facilities they provide, but more for the notion of how to add it to your own game engine.</w:t>
      </w:r>
      <w:r w:rsidR="005731CD" w:rsidRPr="005731CD">
        <w:t xml:space="preserve"> </w:t>
      </w:r>
    </w:p>
    <w:p w:rsidR="00EE241A" w:rsidRDefault="00EE241A" w:rsidP="00EE241A">
      <w:pPr>
        <w:tabs>
          <w:tab w:val="left" w:pos="9975"/>
        </w:tabs>
        <w:ind w:left="360" w:hanging="360"/>
        <w:jc w:val="left"/>
        <w:rPr>
          <w:b/>
        </w:rPr>
      </w:pPr>
      <w:r>
        <w:rPr>
          <w:b/>
        </w:rPr>
        <w:t>Deferred Rendering</w:t>
      </w:r>
      <w:r>
        <w:rPr>
          <w:b/>
        </w:rPr>
        <w:tab/>
      </w:r>
    </w:p>
    <w:p w:rsidR="00EE241A" w:rsidRDefault="00EE241A" w:rsidP="00065B44">
      <w:pPr>
        <w:pStyle w:val="Indented"/>
        <w:ind w:left="426" w:hanging="66"/>
      </w:pPr>
      <w:proofErr w:type="gramStart"/>
      <w:r>
        <w:t>The distinction between forward renders and deferred renderers, including the notion of multiple render targets</w:t>
      </w:r>
      <w:r w:rsidR="00AF1E8B">
        <w:t xml:space="preserve"> (MRT)</w:t>
      </w:r>
      <w:r>
        <w:t>, pre-lighting and post-lighting deferred renderers.</w:t>
      </w:r>
      <w:proofErr w:type="gramEnd"/>
      <w:r w:rsidRPr="00395347">
        <w:t xml:space="preserve"> </w:t>
      </w:r>
    </w:p>
    <w:p w:rsidR="00EE241A" w:rsidRDefault="00EE241A" w:rsidP="00EE241A">
      <w:pPr>
        <w:jc w:val="left"/>
      </w:pPr>
      <w:r>
        <w:rPr>
          <w:b/>
        </w:rPr>
        <w:t>Ambient Occlusion</w:t>
      </w:r>
      <w:r>
        <w:t xml:space="preserve">: </w:t>
      </w:r>
    </w:p>
    <w:p w:rsidR="00EE241A" w:rsidRDefault="00EE241A" w:rsidP="00065B44">
      <w:pPr>
        <w:pStyle w:val="Indented"/>
        <w:ind w:left="426" w:hanging="66"/>
      </w:pPr>
      <w:r>
        <w:t xml:space="preserve">What it is. Techniques for performing ambient occlusion including the development of </w:t>
      </w:r>
      <w:proofErr w:type="spellStart"/>
      <w:r>
        <w:t>shaders</w:t>
      </w:r>
      <w:proofErr w:type="spellEnd"/>
      <w:r>
        <w:t xml:space="preserve"> culminating in an advanced multi-resolution screen space ambient occlusion </w:t>
      </w:r>
      <w:proofErr w:type="spellStart"/>
      <w:r>
        <w:t>shader</w:t>
      </w:r>
      <w:proofErr w:type="spellEnd"/>
      <w:r>
        <w:t xml:space="preserve">. </w:t>
      </w:r>
    </w:p>
    <w:p w:rsidR="00EE241A" w:rsidRDefault="00EE241A" w:rsidP="00EE241A">
      <w:pPr>
        <w:jc w:val="left"/>
      </w:pPr>
      <w:r>
        <w:rPr>
          <w:b/>
        </w:rPr>
        <w:t>Order Independent Transparency</w:t>
      </w:r>
      <w:r>
        <w:t xml:space="preserve">: </w:t>
      </w:r>
    </w:p>
    <w:p w:rsidR="00065B44" w:rsidRDefault="00EE241A" w:rsidP="00065B44">
      <w:pPr>
        <w:pStyle w:val="Indented"/>
        <w:ind w:left="426" w:hanging="66"/>
      </w:pPr>
      <w:r>
        <w:t xml:space="preserve">Eliminating the need to capture and draw transparent objects in a special last pass. </w:t>
      </w:r>
    </w:p>
    <w:p w:rsidR="00065B44" w:rsidRPr="00F20B07" w:rsidRDefault="00065B44" w:rsidP="00065B44">
      <w:pPr>
        <w:ind w:left="360" w:hanging="360"/>
        <w:jc w:val="left"/>
        <w:rPr>
          <w:b/>
        </w:rPr>
      </w:pPr>
      <w:r>
        <w:rPr>
          <w:b/>
        </w:rPr>
        <w:t>Relief Mapping</w:t>
      </w:r>
    </w:p>
    <w:p w:rsidR="00EE241A" w:rsidRDefault="00065B44" w:rsidP="00065B44">
      <w:pPr>
        <w:ind w:left="360" w:hanging="360"/>
        <w:jc w:val="left"/>
      </w:pPr>
      <w:r>
        <w:tab/>
        <w:t xml:space="preserve">What it is. </w:t>
      </w:r>
      <w:proofErr w:type="gramStart"/>
      <w:r>
        <w:t xml:space="preserve">The notion of tangents space and how to map to and from this space along with the development of </w:t>
      </w:r>
      <w:proofErr w:type="spellStart"/>
      <w:r>
        <w:t>shaders</w:t>
      </w:r>
      <w:proofErr w:type="spellEnd"/>
      <w:r>
        <w:t xml:space="preserve"> that perform normal mapping, parallax mapping, relief mapping, and cone mapping.</w:t>
      </w:r>
      <w:proofErr w:type="gramEnd"/>
      <w:r w:rsidRPr="00395347">
        <w:t xml:space="preserve"> </w:t>
      </w:r>
    </w:p>
    <w:p w:rsidR="00395347" w:rsidRDefault="00395347" w:rsidP="00EE241A">
      <w:pPr>
        <w:ind w:left="360" w:hanging="360"/>
        <w:jc w:val="left"/>
      </w:pPr>
      <w:r>
        <w:rPr>
          <w:b/>
        </w:rPr>
        <w:t>Water flow</w:t>
      </w:r>
      <w:r>
        <w:t xml:space="preserve">: </w:t>
      </w:r>
    </w:p>
    <w:p w:rsidR="00EE241A" w:rsidRDefault="005731CD" w:rsidP="00EE241A">
      <w:pPr>
        <w:pStyle w:val="Indented"/>
        <w:ind w:left="426" w:hanging="66"/>
      </w:pPr>
      <w:r>
        <w:t>A</w:t>
      </w:r>
      <w:r w:rsidR="00395347">
        <w:t>dvance</w:t>
      </w:r>
      <w:r>
        <w:t xml:space="preserve">d ways of achieving water flow beyond the simple notion of </w:t>
      </w:r>
      <w:r w:rsidR="008D34FF">
        <w:t>scrolling texture coordinates</w:t>
      </w:r>
      <w:r w:rsidR="00395347">
        <w:t xml:space="preserve">. </w:t>
      </w:r>
    </w:p>
    <w:p w:rsidR="00EE241A" w:rsidRPr="00F20B07" w:rsidRDefault="00EE241A" w:rsidP="00EE241A">
      <w:pPr>
        <w:ind w:left="360" w:hanging="360"/>
        <w:jc w:val="left"/>
        <w:rPr>
          <w:b/>
        </w:rPr>
      </w:pPr>
      <w:r>
        <w:rPr>
          <w:b/>
        </w:rPr>
        <w:t>Shadow Mapping</w:t>
      </w:r>
    </w:p>
    <w:p w:rsidR="00395347" w:rsidRDefault="00EE241A" w:rsidP="00EE241A">
      <w:pPr>
        <w:ind w:left="360" w:hanging="360"/>
        <w:jc w:val="left"/>
      </w:pPr>
      <w:r>
        <w:tab/>
      </w:r>
      <w:proofErr w:type="gramStart"/>
      <w:r>
        <w:t>Generating efficient shadows</w:t>
      </w:r>
      <w:r w:rsidRPr="00395347">
        <w:t xml:space="preserve"> </w:t>
      </w:r>
      <w:r>
        <w:t>under the rubric “lights for shadows”.</w:t>
      </w:r>
      <w:proofErr w:type="gramEnd"/>
    </w:p>
    <w:p w:rsidR="00395347" w:rsidRPr="00EC402C" w:rsidRDefault="00395347" w:rsidP="00395347">
      <w:pPr>
        <w:pStyle w:val="Indented"/>
        <w:rPr>
          <w:b/>
        </w:rPr>
      </w:pPr>
      <w:r>
        <w:rPr>
          <w:b/>
        </w:rPr>
        <w:t>Lighting with Huge Numbers of Lights</w:t>
      </w:r>
    </w:p>
    <w:p w:rsidR="004D0D87" w:rsidRPr="00395347" w:rsidRDefault="00395347" w:rsidP="00395347">
      <w:pPr>
        <w:ind w:left="360"/>
        <w:jc w:val="left"/>
      </w:pPr>
      <w:r>
        <w:t xml:space="preserve">Why a dozen lights is not enough. The evolution of a practical </w:t>
      </w:r>
      <w:proofErr w:type="spellStart"/>
      <w:r>
        <w:t>shader</w:t>
      </w:r>
      <w:proofErr w:type="spellEnd"/>
      <w:r w:rsidR="002819FB">
        <w:t xml:space="preserve"> for drawing hundreds of lights under the rubric “lights for coloring”. </w:t>
      </w:r>
      <w:r>
        <w:t xml:space="preserve">Pitfalls, solutions. </w:t>
      </w:r>
    </w:p>
    <w:p w:rsidR="004D0D87" w:rsidRPr="00EC402C" w:rsidRDefault="009573A4" w:rsidP="004D0D87">
      <w:pPr>
        <w:pStyle w:val="Indented"/>
        <w:ind w:left="0" w:firstLine="0"/>
        <w:rPr>
          <w:b/>
        </w:rPr>
      </w:pPr>
      <w:r>
        <w:rPr>
          <w:b/>
        </w:rPr>
        <w:t>Other Topics</w:t>
      </w:r>
    </w:p>
    <w:p w:rsidR="00ED46CD" w:rsidRDefault="00EE241A" w:rsidP="009573A4">
      <w:pPr>
        <w:ind w:left="360"/>
      </w:pPr>
      <w:r>
        <w:t>Occlusion culling, instancing, w</w:t>
      </w:r>
      <w:r w:rsidR="009573A4">
        <w:t xml:space="preserve">ater </w:t>
      </w:r>
      <w:proofErr w:type="spellStart"/>
      <w:r w:rsidR="009573A4">
        <w:t>shaders</w:t>
      </w:r>
      <w:proofErr w:type="spellEnd"/>
      <w:r w:rsidR="009573A4">
        <w:t xml:space="preserve"> along with reflection a</w:t>
      </w:r>
      <w:r w:rsidR="00395347">
        <w:t>nd refraction</w:t>
      </w:r>
      <w:r>
        <w:t xml:space="preserve">, geometry </w:t>
      </w:r>
      <w:proofErr w:type="spellStart"/>
      <w:r>
        <w:t>shaders</w:t>
      </w:r>
      <w:proofErr w:type="spellEnd"/>
      <w:r>
        <w:t>, m</w:t>
      </w:r>
      <w:r w:rsidR="008D34FF">
        <w:t>ir</w:t>
      </w:r>
      <w:r>
        <w:t>rors and reflection for water, s</w:t>
      </w:r>
      <w:r w:rsidR="008D34FF">
        <w:t>creen space reflection.</w:t>
      </w:r>
    </w:p>
    <w:p w:rsidR="00395347" w:rsidRDefault="00395347" w:rsidP="009573A4">
      <w:pPr>
        <w:ind w:left="360"/>
      </w:pPr>
    </w:p>
    <w:sectPr w:rsidR="00395347" w:rsidSect="00870354">
      <w:pgSz w:w="12240" w:h="15840"/>
      <w:pgMar w:top="576" w:right="720" w:bottom="720" w:left="72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8148D"/>
    <w:multiLevelType w:val="hybridMultilevel"/>
    <w:tmpl w:val="3162F8E4"/>
    <w:lvl w:ilvl="0" w:tplc="DF820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846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1844F6">
      <w:start w:val="18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949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622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363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0AE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545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C0D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B0B63D6"/>
    <w:multiLevelType w:val="hybridMultilevel"/>
    <w:tmpl w:val="9EC68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36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/>
  <w:rsids>
    <w:rsidRoot w:val="00CA0B9D"/>
    <w:rsid w:val="000402B3"/>
    <w:rsid w:val="00044EDD"/>
    <w:rsid w:val="00046683"/>
    <w:rsid w:val="000563CD"/>
    <w:rsid w:val="00065B44"/>
    <w:rsid w:val="000A1F58"/>
    <w:rsid w:val="00153157"/>
    <w:rsid w:val="001845EF"/>
    <w:rsid w:val="001D4838"/>
    <w:rsid w:val="00246547"/>
    <w:rsid w:val="0026206E"/>
    <w:rsid w:val="00275F43"/>
    <w:rsid w:val="002819FB"/>
    <w:rsid w:val="002B1440"/>
    <w:rsid w:val="002D245B"/>
    <w:rsid w:val="002E3435"/>
    <w:rsid w:val="003112E8"/>
    <w:rsid w:val="00327952"/>
    <w:rsid w:val="003311EC"/>
    <w:rsid w:val="0037434B"/>
    <w:rsid w:val="0039341D"/>
    <w:rsid w:val="00395347"/>
    <w:rsid w:val="003A2E95"/>
    <w:rsid w:val="003B132B"/>
    <w:rsid w:val="003D160D"/>
    <w:rsid w:val="00403046"/>
    <w:rsid w:val="00435E6F"/>
    <w:rsid w:val="00455405"/>
    <w:rsid w:val="004D0D87"/>
    <w:rsid w:val="004D62E3"/>
    <w:rsid w:val="004E46DE"/>
    <w:rsid w:val="005135AE"/>
    <w:rsid w:val="005548ED"/>
    <w:rsid w:val="005601B3"/>
    <w:rsid w:val="00562148"/>
    <w:rsid w:val="005654BA"/>
    <w:rsid w:val="005731CD"/>
    <w:rsid w:val="005778BD"/>
    <w:rsid w:val="00581949"/>
    <w:rsid w:val="005A7349"/>
    <w:rsid w:val="005B5306"/>
    <w:rsid w:val="005E5073"/>
    <w:rsid w:val="005E65DA"/>
    <w:rsid w:val="00643060"/>
    <w:rsid w:val="0068015E"/>
    <w:rsid w:val="0069013E"/>
    <w:rsid w:val="006C5F11"/>
    <w:rsid w:val="0071653D"/>
    <w:rsid w:val="00764B4E"/>
    <w:rsid w:val="00767AD3"/>
    <w:rsid w:val="00770FE2"/>
    <w:rsid w:val="00791618"/>
    <w:rsid w:val="00793C94"/>
    <w:rsid w:val="007F0459"/>
    <w:rsid w:val="00806E4B"/>
    <w:rsid w:val="00814F58"/>
    <w:rsid w:val="00817CDE"/>
    <w:rsid w:val="00825E89"/>
    <w:rsid w:val="00826283"/>
    <w:rsid w:val="008559C4"/>
    <w:rsid w:val="00870354"/>
    <w:rsid w:val="00894F44"/>
    <w:rsid w:val="008D34FF"/>
    <w:rsid w:val="008E1690"/>
    <w:rsid w:val="00932CF2"/>
    <w:rsid w:val="00944500"/>
    <w:rsid w:val="009573A4"/>
    <w:rsid w:val="00981675"/>
    <w:rsid w:val="009F791A"/>
    <w:rsid w:val="00A31693"/>
    <w:rsid w:val="00A43792"/>
    <w:rsid w:val="00A54F40"/>
    <w:rsid w:val="00A75DB7"/>
    <w:rsid w:val="00AF1E8B"/>
    <w:rsid w:val="00AF52D8"/>
    <w:rsid w:val="00B14E8E"/>
    <w:rsid w:val="00B95988"/>
    <w:rsid w:val="00B977DE"/>
    <w:rsid w:val="00C15807"/>
    <w:rsid w:val="00CA0B9D"/>
    <w:rsid w:val="00CA5060"/>
    <w:rsid w:val="00CF550C"/>
    <w:rsid w:val="00D30BB7"/>
    <w:rsid w:val="00DB54E4"/>
    <w:rsid w:val="00DE2526"/>
    <w:rsid w:val="00E27C93"/>
    <w:rsid w:val="00EC1CDE"/>
    <w:rsid w:val="00EC402C"/>
    <w:rsid w:val="00ED46CD"/>
    <w:rsid w:val="00EE241A"/>
    <w:rsid w:val="00F11ECF"/>
    <w:rsid w:val="00F20B07"/>
    <w:rsid w:val="00F65383"/>
    <w:rsid w:val="00FE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0354"/>
    <w:pPr>
      <w:overflowPunct w:val="0"/>
      <w:autoSpaceDE w:val="0"/>
      <w:autoSpaceDN w:val="0"/>
      <w:adjustRightInd w:val="0"/>
      <w:spacing w:before="100"/>
      <w:jc w:val="both"/>
      <w:textAlignment w:val="baseline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">
    <w:name w:val="n"/>
    <w:basedOn w:val="Indented"/>
    <w:rsid w:val="00870354"/>
    <w:pPr>
      <w:spacing w:before="0"/>
      <w:ind w:left="1526" w:hanging="1526"/>
    </w:pPr>
  </w:style>
  <w:style w:type="paragraph" w:customStyle="1" w:styleId="Indented">
    <w:name w:val="Indented"/>
    <w:aliases w:val="i"/>
    <w:basedOn w:val="Normal"/>
    <w:rsid w:val="00870354"/>
    <w:pPr>
      <w:ind w:left="1530" w:hanging="1530"/>
    </w:pPr>
  </w:style>
  <w:style w:type="character" w:styleId="Hyperlink">
    <w:name w:val="Hyperlink"/>
    <w:basedOn w:val="DefaultParagraphFont"/>
    <w:rsid w:val="00870354"/>
    <w:rPr>
      <w:color w:val="0000FF"/>
      <w:u w:val="single"/>
    </w:rPr>
  </w:style>
  <w:style w:type="character" w:styleId="FollowedHyperlink">
    <w:name w:val="FollowedHyperlink"/>
    <w:basedOn w:val="DefaultParagraphFont"/>
    <w:rsid w:val="00870354"/>
    <w:rPr>
      <w:color w:val="800080"/>
      <w:u w:val="single"/>
    </w:rPr>
  </w:style>
  <w:style w:type="paragraph" w:customStyle="1" w:styleId="Normal22pt">
    <w:name w:val="Normal + 22 pt"/>
    <w:aliases w:val="Shadow"/>
    <w:basedOn w:val="Normal"/>
    <w:link w:val="Normal22ptChar"/>
    <w:rsid w:val="005548ED"/>
    <w:pPr>
      <w:jc w:val="center"/>
    </w:pPr>
    <w:rPr>
      <w:shadow/>
      <w:sz w:val="44"/>
    </w:rPr>
  </w:style>
  <w:style w:type="character" w:customStyle="1" w:styleId="Normal22ptChar">
    <w:name w:val="Normal + 22 pt Char"/>
    <w:aliases w:val="Shadow Char"/>
    <w:basedOn w:val="DefaultParagraphFont"/>
    <w:link w:val="Normal22pt"/>
    <w:rsid w:val="005548ED"/>
    <w:rPr>
      <w:rFonts w:ascii="Times" w:hAnsi="Times"/>
      <w:shadow/>
      <w:sz w:val="44"/>
      <w:lang w:val="en-US" w:eastAsia="en-US" w:bidi="ar-SA"/>
    </w:rPr>
  </w:style>
  <w:style w:type="paragraph" w:customStyle="1" w:styleId="Normal16pt">
    <w:name w:val="Normal + 16 pt"/>
    <w:aliases w:val="Bold"/>
    <w:basedOn w:val="Normal"/>
    <w:rsid w:val="005B5306"/>
    <w:pPr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University, School of Computer Science</vt:lpstr>
    </vt:vector>
  </TitlesOfParts>
  <Company>The Company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University, School of Computer Science</dc:title>
  <dc:creator>Wilf LaLonde</dc:creator>
  <cp:lastModifiedBy>The Man</cp:lastModifiedBy>
  <cp:revision>18</cp:revision>
  <cp:lastPrinted>2001-09-11T15:58:00Z</cp:lastPrinted>
  <dcterms:created xsi:type="dcterms:W3CDTF">2008-10-11T18:40:00Z</dcterms:created>
  <dcterms:modified xsi:type="dcterms:W3CDTF">2016-01-05T17:55:00Z</dcterms:modified>
</cp:coreProperties>
</file>